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3686"/>
        <w:gridCol w:w="6096"/>
      </w:tblGrid>
      <w:tr w:rsidR="00E5754A" w:rsidRPr="00E5754A" w:rsidTr="00A60E0D">
        <w:tc>
          <w:tcPr>
            <w:tcW w:w="567" w:type="dxa"/>
          </w:tcPr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1</w:t>
            </w:r>
          </w:p>
        </w:tc>
        <w:tc>
          <w:tcPr>
            <w:tcW w:w="3686" w:type="dxa"/>
          </w:tcPr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Заңды тұлғалардан «e-Otinish»-ке өтініш берудің 10 қадамы?</w:t>
            </w:r>
          </w:p>
        </w:tc>
        <w:tc>
          <w:tcPr>
            <w:tcW w:w="6096" w:type="dxa"/>
          </w:tcPr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Қазіргі уақытта платформада заңды тұлғаның мобильді нұсқадан өтініштерді онлайн режимде беру мүмкіндігі жоқ.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Еotinish-тің web нұсқасы арқылы https://eotinish.kz сілтемесі бойынша өтініш беруге немесе ХҚКО-ға, "Нәтиже" бөліміне жүгінуге болады.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Заңды тұлға өтініш беру үшін төмендегілерді орындау қажет: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1. https://eotinish.kz сілтемесі бойынша өту;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2. Сервисте авторлану: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4. Өтініш түрін таңдау (әдепкі түрі - Арыз);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5. Қажетті мемлекеттік органның атауын енгізіңіз;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6. Өтініш мәнін сипаттау;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7. Қажетіне қарай файлдар тіркеу (аудио және видео файлдар, сондай-ақ жиынтық көлемі 80 мб-дан асатын файлдар қоса берілмейді);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8. Нақты тұратын мекен-жайын көрсету;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9. ЭЦҚ арқылы қол қою және жіберу;</w:t>
            </w:r>
          </w:p>
          <w:p w:rsidR="00E5754A" w:rsidRPr="00E5754A" w:rsidRDefault="00E5754A" w:rsidP="00E5754A">
            <w:pPr>
              <w:spacing w:after="160" w:line="259" w:lineRule="auto"/>
              <w:rPr>
                <w:lang w:val="kk-KZ"/>
              </w:rPr>
            </w:pPr>
            <w:r w:rsidRPr="00E5754A">
              <w:rPr>
                <w:lang w:val="kk-KZ"/>
              </w:rPr>
              <w:t>10. Жіберілгеннен кейін өтінішке бірегей нөмір беріледі.</w:t>
            </w:r>
          </w:p>
        </w:tc>
      </w:tr>
    </w:tbl>
    <w:p w:rsidR="00EE552A" w:rsidRPr="00E5754A" w:rsidRDefault="00EE552A">
      <w:pPr>
        <w:rPr>
          <w:lang w:val="kk-KZ"/>
        </w:rPr>
      </w:pPr>
      <w:bookmarkStart w:id="0" w:name="_GoBack"/>
      <w:bookmarkEnd w:id="0"/>
    </w:p>
    <w:sectPr w:rsidR="00EE552A" w:rsidRPr="00E5754A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дыков Талгат Куракбаевич 11.08.2025 17:4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32"/>
    <w:rsid w:val="00C06F32"/>
    <w:rsid w:val="00E5754A"/>
    <w:rsid w:val="00E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1B32E-62EA-401B-AB93-728CFFE131E4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Ишанбек</dc:creator>
  <cp:keywords/>
  <dc:description/>
  <cp:lastModifiedBy>Назира Ишанбек</cp:lastModifiedBy>
  <cp:revision>2</cp:revision>
  <dcterms:created xsi:type="dcterms:W3CDTF">2025-08-07T12:06:00Z</dcterms:created>
  <dcterms:modified xsi:type="dcterms:W3CDTF">2025-08-07T12:06:00Z</dcterms:modified>
</cp:coreProperties>
</file>